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EB" w:rsidRPr="00663E5A" w:rsidRDefault="00E41AEB" w:rsidP="00E41AEB">
      <w:pPr>
        <w:spacing w:after="0" w:line="360" w:lineRule="auto"/>
        <w:jc w:val="center"/>
        <w:textAlignment w:val="baseline"/>
        <w:rPr>
          <w:rFonts w:ascii="Times New Roman" w:hAnsi="Times New Roman" w:cs="Times New Roman"/>
          <w:b/>
          <w:sz w:val="28"/>
          <w:szCs w:val="28"/>
          <w:bdr w:val="none" w:sz="0" w:space="0" w:color="auto" w:frame="1"/>
        </w:rPr>
      </w:pPr>
      <w:r w:rsidRPr="00663E5A">
        <w:rPr>
          <w:rFonts w:ascii="Times New Roman" w:hAnsi="Times New Roman" w:cs="Times New Roman"/>
          <w:b/>
          <w:sz w:val="28"/>
          <w:szCs w:val="28"/>
          <w:bdr w:val="none" w:sz="0" w:space="0" w:color="auto" w:frame="1"/>
        </w:rPr>
        <w:t>PHỤ LỤC 4</w:t>
      </w:r>
    </w:p>
    <w:p w:rsidR="00E41AEB" w:rsidRPr="00663E5A" w:rsidRDefault="00E41AEB" w:rsidP="00E41AEB">
      <w:pPr>
        <w:pStyle w:val="ListParagraph"/>
        <w:spacing w:before="0" w:beforeAutospacing="0" w:after="0" w:afterAutospacing="0" w:line="360" w:lineRule="auto"/>
        <w:jc w:val="center"/>
        <w:textAlignment w:val="baseline"/>
        <w:rPr>
          <w:b/>
          <w:sz w:val="28"/>
          <w:szCs w:val="28"/>
          <w:bdr w:val="none" w:sz="0" w:space="0" w:color="auto" w:frame="1"/>
        </w:rPr>
      </w:pPr>
      <w:r w:rsidRPr="00663E5A">
        <w:rPr>
          <w:b/>
          <w:sz w:val="28"/>
          <w:szCs w:val="28"/>
          <w:bdr w:val="none" w:sz="0" w:space="0" w:color="auto" w:frame="1"/>
        </w:rPr>
        <w:t>ĐỐI TƯỢNG MIỀN THI MÔN NGOẠI NGỮ TIẾNG ANH</w:t>
      </w:r>
    </w:p>
    <w:p w:rsidR="00E41AEB" w:rsidRPr="00663E5A" w:rsidRDefault="00E41AEB" w:rsidP="00E41AEB">
      <w:pPr>
        <w:pStyle w:val="ListParagraph"/>
        <w:spacing w:before="0" w:beforeAutospacing="0" w:after="0" w:afterAutospacing="0" w:line="360" w:lineRule="auto"/>
        <w:ind w:firstLine="720"/>
        <w:jc w:val="both"/>
        <w:textAlignment w:val="baseline"/>
        <w:rPr>
          <w:sz w:val="28"/>
          <w:szCs w:val="28"/>
        </w:rPr>
      </w:pPr>
      <w:r w:rsidRPr="00663E5A">
        <w:rPr>
          <w:sz w:val="28"/>
          <w:szCs w:val="28"/>
          <w:bdr w:val="none" w:sz="0" w:space="0" w:color="auto" w:frame="1"/>
        </w:rPr>
        <w:t>-  Thí sinh có bằng tốt nghiệp đại học, thạc sĩ, tiến sĩ được đào tạo ở nước ngoài mà theo chương trình đào tạo bằng tiếng Anh, được Bộ Giáo dục và Đào tạo công nhận văn bằng theo quy định hiện hành.</w:t>
      </w:r>
    </w:p>
    <w:p w:rsidR="00E41AEB" w:rsidRPr="00663E5A" w:rsidRDefault="00E41AEB" w:rsidP="00E41AEB">
      <w:pPr>
        <w:pStyle w:val="ListParagraph"/>
        <w:spacing w:before="0" w:beforeAutospacing="0" w:after="0" w:afterAutospacing="0" w:line="360" w:lineRule="auto"/>
        <w:ind w:firstLine="720"/>
        <w:jc w:val="both"/>
        <w:textAlignment w:val="baseline"/>
        <w:rPr>
          <w:sz w:val="28"/>
          <w:szCs w:val="28"/>
        </w:rPr>
      </w:pPr>
      <w:r w:rsidRPr="00663E5A">
        <w:rPr>
          <w:sz w:val="28"/>
          <w:szCs w:val="28"/>
          <w:bdr w:val="none" w:sz="0" w:space="0" w:color="auto" w:frame="1"/>
        </w:rPr>
        <w:t>- Thí sinh có bằng tốt nghiệp đại học chương trình tiên tiến hoặc chương trình chất lượng cao học bằng tiếng Anh theo đề án của Bộ Giáo dục và Đào tạo.</w:t>
      </w:r>
    </w:p>
    <w:p w:rsidR="00E41AEB" w:rsidRPr="00663E5A" w:rsidRDefault="00E41AEB" w:rsidP="00E41AEB">
      <w:pPr>
        <w:pStyle w:val="ListParagraph"/>
        <w:spacing w:before="0" w:beforeAutospacing="0" w:after="0" w:afterAutospacing="0" w:line="360" w:lineRule="auto"/>
        <w:ind w:firstLine="720"/>
        <w:jc w:val="both"/>
        <w:textAlignment w:val="baseline"/>
        <w:rPr>
          <w:sz w:val="28"/>
          <w:szCs w:val="28"/>
        </w:rPr>
      </w:pPr>
      <w:r w:rsidRPr="00663E5A">
        <w:rPr>
          <w:sz w:val="28"/>
          <w:szCs w:val="28"/>
          <w:bdr w:val="none" w:sz="0" w:space="0" w:color="auto" w:frame="1"/>
        </w:rPr>
        <w:t>- Thí sinh có bằng tốt nghiệp đại học chuyên ngành ngôn ngữ Anh.</w:t>
      </w:r>
    </w:p>
    <w:p w:rsidR="00E41AEB" w:rsidRPr="00663E5A" w:rsidRDefault="00E41AEB" w:rsidP="00E41AEB">
      <w:pPr>
        <w:pStyle w:val="ListParagraph"/>
        <w:spacing w:before="0" w:beforeAutospacing="0" w:after="0" w:afterAutospacing="0" w:line="360" w:lineRule="auto"/>
        <w:ind w:firstLine="720"/>
        <w:jc w:val="both"/>
        <w:textAlignment w:val="baseline"/>
        <w:rPr>
          <w:sz w:val="28"/>
          <w:szCs w:val="28"/>
          <w:bdr w:val="none" w:sz="0" w:space="0" w:color="auto" w:frame="1"/>
        </w:rPr>
      </w:pPr>
      <w:r w:rsidRPr="00663E5A">
        <w:rPr>
          <w:sz w:val="28"/>
          <w:szCs w:val="28"/>
          <w:bdr w:val="none" w:sz="0" w:space="0" w:color="auto" w:frame="1"/>
        </w:rPr>
        <w:t>- Thí sinh có chứng chỉ trình độ tiếng Anh trong thời hạn 02 năm kể từ ngày ký chứng chỉ đến hết ngày 22/3/2019, được cấp bởi một cơ sở được Bộ Giáo dục và Đào tạo cho phép hoặc công nhận, đạt trình độ tối thiểu theo bảng quy đổi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258"/>
        <w:gridCol w:w="1267"/>
        <w:gridCol w:w="1264"/>
        <w:gridCol w:w="1350"/>
        <w:gridCol w:w="1350"/>
        <w:gridCol w:w="1279"/>
        <w:gridCol w:w="1259"/>
      </w:tblGrid>
      <w:tr w:rsidR="00E41AEB" w:rsidRPr="00663E5A" w:rsidTr="001E68DF">
        <w:trPr>
          <w:jc w:val="center"/>
        </w:trPr>
        <w:tc>
          <w:tcPr>
            <w:tcW w:w="1286"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Cấp độ</w:t>
            </w:r>
          </w:p>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(CEFR)</w:t>
            </w:r>
          </w:p>
        </w:tc>
        <w:tc>
          <w:tcPr>
            <w:tcW w:w="1286"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IETLS</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TOEFL</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TOEIC</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Cambride exam</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BEC</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BULATS</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rPr>
                <w:b/>
              </w:rPr>
            </w:pPr>
            <w:r w:rsidRPr="00663E5A">
              <w:rPr>
                <w:b/>
              </w:rPr>
              <w:t>Khung châu Âu</w:t>
            </w:r>
          </w:p>
        </w:tc>
      </w:tr>
      <w:tr w:rsidR="00E41AEB" w:rsidRPr="00663E5A" w:rsidTr="001E68DF">
        <w:trPr>
          <w:jc w:val="center"/>
        </w:trPr>
        <w:tc>
          <w:tcPr>
            <w:tcW w:w="1286" w:type="dxa"/>
          </w:tcPr>
          <w:p w:rsidR="00E41AEB" w:rsidRPr="00663E5A" w:rsidRDefault="00E41AEB" w:rsidP="001E68DF">
            <w:pPr>
              <w:pStyle w:val="ListParagraph"/>
              <w:spacing w:before="0" w:beforeAutospacing="0" w:after="0" w:afterAutospacing="0" w:line="360" w:lineRule="auto"/>
              <w:jc w:val="center"/>
              <w:textAlignment w:val="baseline"/>
            </w:pPr>
            <w:r w:rsidRPr="00663E5A">
              <w:t>3/6 (khung VN)</w:t>
            </w:r>
          </w:p>
        </w:tc>
        <w:tc>
          <w:tcPr>
            <w:tcW w:w="1286" w:type="dxa"/>
          </w:tcPr>
          <w:p w:rsidR="00E41AEB" w:rsidRPr="00663E5A" w:rsidRDefault="00E41AEB" w:rsidP="001E68DF">
            <w:pPr>
              <w:pStyle w:val="ListParagraph"/>
              <w:spacing w:before="0" w:beforeAutospacing="0" w:after="0" w:afterAutospacing="0" w:line="360" w:lineRule="auto"/>
              <w:jc w:val="center"/>
              <w:textAlignment w:val="baseline"/>
            </w:pPr>
            <w:r w:rsidRPr="00663E5A">
              <w:t>4.5</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pPr>
            <w:r w:rsidRPr="00663E5A">
              <w:t>450 PBT</w:t>
            </w:r>
          </w:p>
          <w:p w:rsidR="00E41AEB" w:rsidRPr="00663E5A" w:rsidRDefault="00E41AEB" w:rsidP="001E68DF">
            <w:pPr>
              <w:pStyle w:val="ListParagraph"/>
              <w:spacing w:before="0" w:beforeAutospacing="0" w:after="0" w:afterAutospacing="0" w:line="360" w:lineRule="auto"/>
              <w:jc w:val="center"/>
              <w:textAlignment w:val="baseline"/>
            </w:pPr>
            <w:r w:rsidRPr="00663E5A">
              <w:t>133 CBT</w:t>
            </w:r>
          </w:p>
          <w:p w:rsidR="00E41AEB" w:rsidRPr="00663E5A" w:rsidRDefault="00E41AEB" w:rsidP="001E68DF">
            <w:pPr>
              <w:pStyle w:val="ListParagraph"/>
              <w:spacing w:before="0" w:beforeAutospacing="0" w:after="0" w:afterAutospacing="0" w:line="360" w:lineRule="auto"/>
              <w:jc w:val="center"/>
              <w:textAlignment w:val="baseline"/>
            </w:pPr>
            <w:r w:rsidRPr="00663E5A">
              <w:t>45 iBT</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pPr>
            <w:r w:rsidRPr="00663E5A">
              <w:t>450</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pPr>
            <w:r w:rsidRPr="00663E5A">
              <w:t>Preliminary PET</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pPr>
            <w:r w:rsidRPr="00663E5A">
              <w:t>Business Preliminary</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pPr>
            <w:r w:rsidRPr="00663E5A">
              <w:t>40</w:t>
            </w:r>
          </w:p>
        </w:tc>
        <w:tc>
          <w:tcPr>
            <w:tcW w:w="1287" w:type="dxa"/>
          </w:tcPr>
          <w:p w:rsidR="00E41AEB" w:rsidRPr="00663E5A" w:rsidRDefault="00E41AEB" w:rsidP="001E68DF">
            <w:pPr>
              <w:pStyle w:val="ListParagraph"/>
              <w:spacing w:before="0" w:beforeAutospacing="0" w:after="0" w:afterAutospacing="0" w:line="360" w:lineRule="auto"/>
              <w:jc w:val="center"/>
              <w:textAlignment w:val="baseline"/>
            </w:pPr>
            <w:r w:rsidRPr="00663E5A">
              <w:t>B1</w:t>
            </w:r>
          </w:p>
        </w:tc>
      </w:tr>
    </w:tbl>
    <w:p w:rsidR="00110F78" w:rsidRDefault="00E41AEB" w:rsidP="00E41AEB">
      <w:pPr>
        <w:pStyle w:val="ListParagraph"/>
        <w:spacing w:before="0" w:beforeAutospacing="0" w:after="0" w:afterAutospacing="0" w:line="360" w:lineRule="auto"/>
        <w:ind w:firstLine="720"/>
        <w:jc w:val="both"/>
        <w:textAlignment w:val="baseline"/>
      </w:pPr>
      <w:r w:rsidRPr="00663E5A">
        <w:rPr>
          <w:sz w:val="28"/>
          <w:szCs w:val="28"/>
        </w:rPr>
        <w:t>- Đối với một số chứng chỉ quốc tế không thông dụng khác sẽ được trình Bộ Giáo dục và Đào tạo cho ý kiến về việc quy</w:t>
      </w:r>
      <w:bookmarkStart w:id="0" w:name="_GoBack"/>
      <w:bookmarkEnd w:id="0"/>
      <w:r w:rsidRPr="00663E5A">
        <w:rPr>
          <w:sz w:val="28"/>
          <w:szCs w:val="28"/>
        </w:rPr>
        <w:t xml:space="preserve"> đổi tương đương.</w:t>
      </w:r>
    </w:p>
    <w:sectPr w:rsidR="00110F78" w:rsidSect="006217FD">
      <w:pgSz w:w="11907" w:h="16840" w:code="9"/>
      <w:pgMar w:top="634" w:right="835" w:bottom="446" w:left="994" w:header="720" w:footer="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B"/>
    <w:rsid w:val="00110F78"/>
    <w:rsid w:val="00E4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1AEB"/>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E41AEB"/>
    <w:pPr>
      <w:keepNext/>
      <w:spacing w:after="0" w:line="240" w:lineRule="auto"/>
      <w:ind w:left="720" w:firstLine="720"/>
      <w:outlineLvl w:val="2"/>
    </w:pPr>
    <w:rPr>
      <w:rFonts w:ascii="Times New Roman" w:eastAsia="Times New Roman" w:hAnsi="Times New Roman" w:cs="Times New Roman"/>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AEB"/>
    <w:rPr>
      <w:rFonts w:ascii=".VnTime" w:eastAsia="Times New Roman" w:hAnsi=".VnTime" w:cs="Times New Roman"/>
      <w:sz w:val="28"/>
      <w:szCs w:val="20"/>
    </w:rPr>
  </w:style>
  <w:style w:type="character" w:customStyle="1" w:styleId="Heading3Char">
    <w:name w:val="Heading 3 Char"/>
    <w:basedOn w:val="DefaultParagraphFont"/>
    <w:link w:val="Heading3"/>
    <w:rsid w:val="00E41AEB"/>
    <w:rPr>
      <w:rFonts w:ascii="Times New Roman" w:eastAsia="Times New Roman" w:hAnsi="Times New Roman" w:cs="Times New Roman"/>
      <w:sz w:val="28"/>
      <w:szCs w:val="20"/>
      <w:lang w:val="nl-NL"/>
    </w:rPr>
  </w:style>
  <w:style w:type="character" w:styleId="Strong">
    <w:name w:val="Strong"/>
    <w:basedOn w:val="DefaultParagraphFont"/>
    <w:uiPriority w:val="22"/>
    <w:qFormat/>
    <w:rsid w:val="00E41AEB"/>
    <w:rPr>
      <w:b/>
      <w:bCs/>
    </w:rPr>
  </w:style>
  <w:style w:type="paragraph" w:styleId="ListParagraph">
    <w:name w:val="List Paragraph"/>
    <w:basedOn w:val="Normal"/>
    <w:uiPriority w:val="34"/>
    <w:qFormat/>
    <w:rsid w:val="00E41A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E41AE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41AEB"/>
    <w:rPr>
      <w:rFonts w:ascii="Times New Roman" w:eastAsia="Times New Roman" w:hAnsi="Times New Roman" w:cs="Times New Roman"/>
      <w:sz w:val="24"/>
      <w:szCs w:val="24"/>
    </w:rPr>
  </w:style>
  <w:style w:type="paragraph" w:styleId="BodyText">
    <w:name w:val="Body Text"/>
    <w:basedOn w:val="Normal"/>
    <w:link w:val="BodyTextChar"/>
    <w:rsid w:val="00E41AEB"/>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E41AEB"/>
    <w:rPr>
      <w:rFonts w:ascii=".VnTime" w:eastAsia="Times New Roman" w:hAnsi=".VnTime"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1AEB"/>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E41AEB"/>
    <w:pPr>
      <w:keepNext/>
      <w:spacing w:after="0" w:line="240" w:lineRule="auto"/>
      <w:ind w:left="720" w:firstLine="720"/>
      <w:outlineLvl w:val="2"/>
    </w:pPr>
    <w:rPr>
      <w:rFonts w:ascii="Times New Roman" w:eastAsia="Times New Roman" w:hAnsi="Times New Roman" w:cs="Times New Roman"/>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AEB"/>
    <w:rPr>
      <w:rFonts w:ascii=".VnTime" w:eastAsia="Times New Roman" w:hAnsi=".VnTime" w:cs="Times New Roman"/>
      <w:sz w:val="28"/>
      <w:szCs w:val="20"/>
    </w:rPr>
  </w:style>
  <w:style w:type="character" w:customStyle="1" w:styleId="Heading3Char">
    <w:name w:val="Heading 3 Char"/>
    <w:basedOn w:val="DefaultParagraphFont"/>
    <w:link w:val="Heading3"/>
    <w:rsid w:val="00E41AEB"/>
    <w:rPr>
      <w:rFonts w:ascii="Times New Roman" w:eastAsia="Times New Roman" w:hAnsi="Times New Roman" w:cs="Times New Roman"/>
      <w:sz w:val="28"/>
      <w:szCs w:val="20"/>
      <w:lang w:val="nl-NL"/>
    </w:rPr>
  </w:style>
  <w:style w:type="character" w:styleId="Strong">
    <w:name w:val="Strong"/>
    <w:basedOn w:val="DefaultParagraphFont"/>
    <w:uiPriority w:val="22"/>
    <w:qFormat/>
    <w:rsid w:val="00E41AEB"/>
    <w:rPr>
      <w:b/>
      <w:bCs/>
    </w:rPr>
  </w:style>
  <w:style w:type="paragraph" w:styleId="ListParagraph">
    <w:name w:val="List Paragraph"/>
    <w:basedOn w:val="Normal"/>
    <w:uiPriority w:val="34"/>
    <w:qFormat/>
    <w:rsid w:val="00E41A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E41AE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41AEB"/>
    <w:rPr>
      <w:rFonts w:ascii="Times New Roman" w:eastAsia="Times New Roman" w:hAnsi="Times New Roman" w:cs="Times New Roman"/>
      <w:sz w:val="24"/>
      <w:szCs w:val="24"/>
    </w:rPr>
  </w:style>
  <w:style w:type="paragraph" w:styleId="BodyText">
    <w:name w:val="Body Text"/>
    <w:basedOn w:val="Normal"/>
    <w:link w:val="BodyTextChar"/>
    <w:rsid w:val="00E41AEB"/>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E41AEB"/>
    <w:rPr>
      <w:rFonts w:ascii=".VnTime" w:eastAsia="Times New Roman" w:hAnsi=".VnTim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Trang</dc:creator>
  <cp:lastModifiedBy>Ms Trang</cp:lastModifiedBy>
  <cp:revision>1</cp:revision>
  <dcterms:created xsi:type="dcterms:W3CDTF">2018-11-06T03:53:00Z</dcterms:created>
  <dcterms:modified xsi:type="dcterms:W3CDTF">2018-11-06T03:54:00Z</dcterms:modified>
</cp:coreProperties>
</file>